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28EA" w14:textId="79A2A556" w:rsidR="00FC59EB" w:rsidRDefault="00FC59EB" w:rsidP="00FC59EB">
      <w:pPr>
        <w:spacing w:after="240"/>
        <w:jc w:val="center"/>
        <w:textAlignment w:val="baseline"/>
        <w:rPr>
          <w:rFonts w:ascii="Times New Roman" w:eastAsia="Times New Roman" w:hAnsi="Times New Roman" w:cs="Times New Roman"/>
          <w:b/>
          <w:sz w:val="21"/>
          <w:szCs w:val="21"/>
        </w:rPr>
      </w:pPr>
      <w:r w:rsidRPr="00FC59EB">
        <w:rPr>
          <w:rFonts w:ascii="Times New Roman" w:eastAsia="Times New Roman" w:hAnsi="Times New Roman" w:cs="Times New Roman"/>
          <w:b/>
          <w:sz w:val="21"/>
          <w:szCs w:val="21"/>
        </w:rPr>
        <w:t>Station Grounding – KI5DYC</w:t>
      </w:r>
    </w:p>
    <w:p w14:paraId="6FADDD22" w14:textId="01708014" w:rsidR="00FC59EB" w:rsidRPr="00FC59EB" w:rsidRDefault="00FC59EB" w:rsidP="00FC59EB">
      <w:pPr>
        <w:spacing w:after="240"/>
        <w:jc w:val="center"/>
        <w:textAlignment w:val="baseline"/>
        <w:rPr>
          <w:rFonts w:ascii="Times New Roman" w:eastAsia="Times New Roman" w:hAnsi="Times New Roman" w:cs="Times New Roman"/>
          <w:sz w:val="21"/>
          <w:szCs w:val="21"/>
        </w:rPr>
      </w:pPr>
      <w:bookmarkStart w:id="0" w:name="_GoBack"/>
      <w:bookmarkEnd w:id="0"/>
      <w:r w:rsidRPr="00FC59EB">
        <w:rPr>
          <w:rFonts w:ascii="Times New Roman" w:eastAsia="Times New Roman" w:hAnsi="Times New Roman" w:cs="Times New Roman"/>
          <w:sz w:val="21"/>
          <w:szCs w:val="21"/>
        </w:rPr>
        <w:t xml:space="preserve">Aired on </w:t>
      </w:r>
      <w:proofErr w:type="spellStart"/>
      <w:r w:rsidRPr="00FC59EB">
        <w:rPr>
          <w:rFonts w:ascii="Times New Roman" w:eastAsia="Times New Roman" w:hAnsi="Times New Roman" w:cs="Times New Roman"/>
          <w:sz w:val="21"/>
          <w:szCs w:val="21"/>
        </w:rPr>
        <w:t>LeeCARES</w:t>
      </w:r>
      <w:proofErr w:type="spellEnd"/>
      <w:r w:rsidRPr="00FC59EB">
        <w:rPr>
          <w:rFonts w:ascii="Times New Roman" w:eastAsia="Times New Roman" w:hAnsi="Times New Roman" w:cs="Times New Roman"/>
          <w:sz w:val="21"/>
          <w:szCs w:val="21"/>
        </w:rPr>
        <w:t xml:space="preserve"> Training Net on May 17, 2021</w:t>
      </w:r>
    </w:p>
    <w:p w14:paraId="50137AF5" w14:textId="77777777" w:rsidR="00FC59EB" w:rsidRDefault="00FC59EB" w:rsidP="00983C7D">
      <w:pPr>
        <w:spacing w:after="240"/>
        <w:textAlignment w:val="baseline"/>
        <w:rPr>
          <w:rFonts w:ascii="Times New Roman" w:eastAsia="Times New Roman" w:hAnsi="Times New Roman" w:cs="Times New Roman"/>
          <w:sz w:val="21"/>
          <w:szCs w:val="21"/>
        </w:rPr>
      </w:pPr>
    </w:p>
    <w:p w14:paraId="07A4DFEC" w14:textId="763450FA" w:rsidR="00983C7D" w:rsidRDefault="00983C7D" w:rsidP="00983C7D">
      <w:pPr>
        <w:spacing w:after="24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According to ARRL, </w:t>
      </w:r>
      <w:r w:rsidRPr="00983C7D">
        <w:rPr>
          <w:rFonts w:ascii="Times New Roman" w:eastAsia="Times New Roman" w:hAnsi="Times New Roman" w:cs="Times New Roman"/>
          <w:sz w:val="21"/>
          <w:szCs w:val="21"/>
        </w:rPr>
        <w:t xml:space="preserve">station grounding is probably the most discussed subject in amateur radio and it is also the one replete with the most misconceptions. The first thing to know is that there are three functions served by grounding in ham shacks: </w:t>
      </w:r>
    </w:p>
    <w:p w14:paraId="39ED58DB" w14:textId="77777777" w:rsidR="00983C7D" w:rsidRDefault="00983C7D" w:rsidP="00983C7D">
      <w:pPr>
        <w:spacing w:after="240"/>
        <w:ind w:left="720"/>
        <w:textAlignment w:val="baseline"/>
        <w:rPr>
          <w:rFonts w:ascii="Times New Roman" w:eastAsia="Times New Roman" w:hAnsi="Times New Roman" w:cs="Times New Roman"/>
          <w:sz w:val="21"/>
          <w:szCs w:val="21"/>
        </w:rPr>
      </w:pPr>
      <w:r w:rsidRPr="00983C7D">
        <w:rPr>
          <w:rFonts w:ascii="Times New Roman" w:eastAsia="Times New Roman" w:hAnsi="Times New Roman" w:cs="Times New Roman"/>
          <w:sz w:val="21"/>
          <w:szCs w:val="21"/>
        </w:rPr>
        <w:t xml:space="preserve">1. Electrical Safety </w:t>
      </w:r>
    </w:p>
    <w:p w14:paraId="1F7E50B2" w14:textId="77777777" w:rsidR="00983C7D" w:rsidRDefault="00983C7D" w:rsidP="00983C7D">
      <w:pPr>
        <w:spacing w:after="240"/>
        <w:ind w:left="720"/>
        <w:textAlignment w:val="baseline"/>
        <w:rPr>
          <w:rFonts w:ascii="Times New Roman" w:eastAsia="Times New Roman" w:hAnsi="Times New Roman" w:cs="Times New Roman"/>
          <w:sz w:val="21"/>
          <w:szCs w:val="21"/>
        </w:rPr>
      </w:pPr>
      <w:r w:rsidRPr="00983C7D">
        <w:rPr>
          <w:rFonts w:ascii="Times New Roman" w:eastAsia="Times New Roman" w:hAnsi="Times New Roman" w:cs="Times New Roman"/>
          <w:sz w:val="21"/>
          <w:szCs w:val="21"/>
        </w:rPr>
        <w:t xml:space="preserve">2. Stray RF Suppression (or simply RF Grounding) </w:t>
      </w:r>
    </w:p>
    <w:p w14:paraId="7C9A9E36" w14:textId="77777777" w:rsidR="00983C7D" w:rsidRDefault="00983C7D" w:rsidP="00983C7D">
      <w:pPr>
        <w:spacing w:after="240"/>
        <w:ind w:left="720"/>
        <w:textAlignment w:val="baseline"/>
        <w:rPr>
          <w:rFonts w:ascii="Times New Roman" w:eastAsia="Times New Roman" w:hAnsi="Times New Roman" w:cs="Times New Roman"/>
          <w:sz w:val="21"/>
          <w:szCs w:val="21"/>
        </w:rPr>
      </w:pPr>
      <w:r w:rsidRPr="00983C7D">
        <w:rPr>
          <w:rFonts w:ascii="Times New Roman" w:eastAsia="Times New Roman" w:hAnsi="Times New Roman" w:cs="Times New Roman"/>
          <w:sz w:val="21"/>
          <w:szCs w:val="21"/>
        </w:rPr>
        <w:t xml:space="preserve">3. Lightning Protection. </w:t>
      </w:r>
    </w:p>
    <w:p w14:paraId="3AB5C910" w14:textId="4A172BA8" w:rsidR="00983C7D" w:rsidRPr="00983C7D" w:rsidRDefault="00983C7D" w:rsidP="00BA084A">
      <w:pPr>
        <w:spacing w:after="240"/>
        <w:textAlignment w:val="baseline"/>
        <w:rPr>
          <w:rFonts w:ascii="Times New Roman" w:eastAsia="Times New Roman" w:hAnsi="Times New Roman" w:cs="Times New Roman"/>
          <w:sz w:val="21"/>
          <w:szCs w:val="21"/>
        </w:rPr>
      </w:pPr>
      <w:r w:rsidRPr="00983C7D">
        <w:rPr>
          <w:rFonts w:ascii="Times New Roman" w:eastAsia="Times New Roman" w:hAnsi="Times New Roman" w:cs="Times New Roman"/>
          <w:sz w:val="21"/>
          <w:szCs w:val="21"/>
        </w:rPr>
        <w:t xml:space="preserve">Each has </w:t>
      </w:r>
      <w:proofErr w:type="spellStart"/>
      <w:proofErr w:type="gramStart"/>
      <w:r w:rsidRPr="00983C7D">
        <w:rPr>
          <w:rFonts w:ascii="Times New Roman" w:eastAsia="Times New Roman" w:hAnsi="Times New Roman" w:cs="Times New Roman"/>
          <w:sz w:val="21"/>
          <w:szCs w:val="21"/>
        </w:rPr>
        <w:t>it's</w:t>
      </w:r>
      <w:proofErr w:type="spellEnd"/>
      <w:proofErr w:type="gramEnd"/>
      <w:r w:rsidRPr="00983C7D">
        <w:rPr>
          <w:rFonts w:ascii="Times New Roman" w:eastAsia="Times New Roman" w:hAnsi="Times New Roman" w:cs="Times New Roman"/>
          <w:sz w:val="21"/>
          <w:szCs w:val="21"/>
        </w:rPr>
        <w:t xml:space="preserve"> own set of requirements, but not all station setups need every kind of ground. In fact, some setups don't use a ground at all! </w:t>
      </w:r>
      <w:r w:rsidR="00BA084A">
        <w:rPr>
          <w:rFonts w:ascii="Times New Roman" w:eastAsia="Times New Roman" w:hAnsi="Times New Roman" w:cs="Times New Roman"/>
          <w:sz w:val="21"/>
          <w:szCs w:val="21"/>
        </w:rPr>
        <w:t>With that in mind, y</w:t>
      </w:r>
      <w:r w:rsidRPr="00983C7D">
        <w:rPr>
          <w:rFonts w:ascii="Times New Roman" w:eastAsia="Times New Roman" w:hAnsi="Times New Roman" w:cs="Times New Roman"/>
          <w:sz w:val="21"/>
          <w:szCs w:val="21"/>
        </w:rPr>
        <w:t xml:space="preserve">ou may </w:t>
      </w:r>
      <w:proofErr w:type="gramStart"/>
      <w:r w:rsidRPr="00983C7D">
        <w:rPr>
          <w:rFonts w:ascii="Times New Roman" w:eastAsia="Times New Roman" w:hAnsi="Times New Roman" w:cs="Times New Roman"/>
          <w:sz w:val="21"/>
          <w:szCs w:val="21"/>
        </w:rPr>
        <w:t>ask ,</w:t>
      </w:r>
      <w:proofErr w:type="gramEnd"/>
      <w:r w:rsidRPr="00983C7D">
        <w:rPr>
          <w:rFonts w:ascii="Times New Roman" w:eastAsia="Times New Roman" w:hAnsi="Times New Roman" w:cs="Times New Roman"/>
          <w:sz w:val="21"/>
          <w:szCs w:val="21"/>
        </w:rPr>
        <w:t xml:space="preserve"> how important a </w:t>
      </w:r>
      <w:r w:rsidR="00BA084A">
        <w:rPr>
          <w:rFonts w:ascii="Times New Roman" w:eastAsia="Times New Roman" w:hAnsi="Times New Roman" w:cs="Times New Roman"/>
          <w:sz w:val="21"/>
          <w:szCs w:val="21"/>
        </w:rPr>
        <w:t xml:space="preserve">good </w:t>
      </w:r>
      <w:r w:rsidRPr="00983C7D">
        <w:rPr>
          <w:rFonts w:ascii="Times New Roman" w:eastAsia="Times New Roman" w:hAnsi="Times New Roman" w:cs="Times New Roman"/>
          <w:sz w:val="21"/>
          <w:szCs w:val="21"/>
        </w:rPr>
        <w:t>ground</w:t>
      </w:r>
      <w:r w:rsidR="00BA084A">
        <w:rPr>
          <w:rFonts w:ascii="Times New Roman" w:eastAsia="Times New Roman" w:hAnsi="Times New Roman" w:cs="Times New Roman"/>
          <w:sz w:val="21"/>
          <w:szCs w:val="21"/>
        </w:rPr>
        <w:t xml:space="preserve"> system is</w:t>
      </w:r>
      <w:r w:rsidRPr="00983C7D">
        <w:rPr>
          <w:rFonts w:ascii="Times New Roman" w:eastAsia="Times New Roman" w:hAnsi="Times New Roman" w:cs="Times New Roman"/>
          <w:sz w:val="21"/>
          <w:szCs w:val="21"/>
        </w:rPr>
        <w:t>? Most people will tell you that grounding is all- important, a few people tell you that grounds aren't necessary. As stated earlier, Grounds fulfill three distinct functions. The best ground for one function isn't necessarily the best for another. The three are:</w:t>
      </w:r>
    </w:p>
    <w:p w14:paraId="6AEF3DAE" w14:textId="6F606CDD" w:rsidR="00983C7D" w:rsidRPr="00983C7D" w:rsidRDefault="00983C7D" w:rsidP="00983C7D">
      <w:pPr>
        <w:shd w:val="clear" w:color="auto" w:fill="FFFFFF"/>
        <w:textAlignment w:val="baseline"/>
        <w:rPr>
          <w:rFonts w:ascii="Times New Roman" w:eastAsia="Times New Roman" w:hAnsi="Times New Roman" w:cs="Times New Roman"/>
          <w:sz w:val="21"/>
          <w:szCs w:val="21"/>
        </w:rPr>
      </w:pPr>
      <w:r w:rsidRPr="00983C7D">
        <w:rPr>
          <w:rFonts w:ascii="Arial" w:eastAsia="Times New Roman" w:hAnsi="Arial" w:cs="Arial"/>
          <w:color w:val="224466"/>
          <w:sz w:val="21"/>
          <w:szCs w:val="21"/>
          <w:bdr w:val="none" w:sz="0" w:space="0" w:color="auto" w:frame="1"/>
        </w:rPr>
        <w:t>a. </w:t>
      </w:r>
      <w:r w:rsidRPr="00983C7D">
        <w:rPr>
          <w:rFonts w:ascii="Arial" w:eastAsia="Times New Roman" w:hAnsi="Arial" w:cs="Arial"/>
          <w:b/>
          <w:bCs/>
          <w:color w:val="224466"/>
          <w:sz w:val="21"/>
          <w:szCs w:val="21"/>
          <w:bdr w:val="none" w:sz="0" w:space="0" w:color="auto" w:frame="1"/>
        </w:rPr>
        <w:t>Safety ground</w:t>
      </w:r>
      <w:r w:rsidRPr="00983C7D">
        <w:rPr>
          <w:rFonts w:ascii="Arial" w:eastAsia="Times New Roman" w:hAnsi="Arial" w:cs="Arial"/>
          <w:color w:val="224466"/>
          <w:sz w:val="21"/>
          <w:szCs w:val="21"/>
          <w:bdr w:val="none" w:sz="0" w:space="0" w:color="auto" w:frame="1"/>
        </w:rPr>
        <w:t xml:space="preserve">. </w:t>
      </w:r>
      <w:r w:rsidRPr="00983C7D">
        <w:rPr>
          <w:rFonts w:ascii="Times New Roman" w:eastAsia="Times New Roman" w:hAnsi="Times New Roman" w:cs="Times New Roman"/>
          <w:sz w:val="21"/>
          <w:szCs w:val="21"/>
        </w:rPr>
        <w:t>This protects you from a shock hazard if one of the mains or high voltage power supply wires contacts the chassis due to some kind of fault. The requirements for this ground are spelled out in your state's electrical code. I believe that most states adopt the National Electrical Code (NEC). The safety ground conductor in your wall sockets should be connected to ground according to this code, and your rig's chassis should be connected to the safety ground</w:t>
      </w:r>
      <w:r w:rsidR="00BA084A">
        <w:rPr>
          <w:rFonts w:ascii="Times New Roman" w:eastAsia="Times New Roman" w:hAnsi="Times New Roman" w:cs="Times New Roman"/>
          <w:sz w:val="21"/>
          <w:szCs w:val="21"/>
        </w:rPr>
        <w:t xml:space="preserve"> through the wall socket</w:t>
      </w:r>
      <w:r w:rsidRPr="00983C7D">
        <w:rPr>
          <w:rFonts w:ascii="Times New Roman" w:eastAsia="Times New Roman" w:hAnsi="Times New Roman" w:cs="Times New Roman"/>
          <w:sz w:val="21"/>
          <w:szCs w:val="21"/>
        </w:rPr>
        <w:t>.</w:t>
      </w:r>
      <w:r w:rsidR="00BA084A">
        <w:rPr>
          <w:rFonts w:ascii="Times New Roman" w:eastAsia="Times New Roman" w:hAnsi="Times New Roman" w:cs="Times New Roman"/>
          <w:sz w:val="21"/>
          <w:szCs w:val="21"/>
        </w:rPr>
        <w:t xml:space="preserve">  You’ll want to check the ground in your home to make sure it’s set up correctly.</w:t>
      </w:r>
    </w:p>
    <w:p w14:paraId="0BDDC86E" w14:textId="77777777" w:rsidR="00983C7D" w:rsidRPr="00983C7D" w:rsidRDefault="00983C7D" w:rsidP="00983C7D">
      <w:pPr>
        <w:shd w:val="clear" w:color="auto" w:fill="FFFFFF"/>
        <w:textAlignment w:val="baseline"/>
        <w:rPr>
          <w:rFonts w:ascii="Times New Roman" w:eastAsia="Times New Roman" w:hAnsi="Times New Roman" w:cs="Times New Roman"/>
          <w:sz w:val="21"/>
          <w:szCs w:val="21"/>
        </w:rPr>
      </w:pPr>
    </w:p>
    <w:p w14:paraId="771E385D" w14:textId="27DF8043" w:rsidR="00983C7D" w:rsidRPr="00983C7D" w:rsidRDefault="00983C7D" w:rsidP="00983C7D">
      <w:pPr>
        <w:shd w:val="clear" w:color="auto" w:fill="FFFFFF"/>
        <w:textAlignment w:val="baseline"/>
        <w:rPr>
          <w:rFonts w:ascii="Times New Roman" w:eastAsia="Times New Roman" w:hAnsi="Times New Roman" w:cs="Times New Roman"/>
          <w:sz w:val="21"/>
          <w:szCs w:val="21"/>
        </w:rPr>
      </w:pPr>
      <w:r w:rsidRPr="00983C7D">
        <w:rPr>
          <w:rFonts w:ascii="Arial" w:eastAsia="Times New Roman" w:hAnsi="Arial" w:cs="Arial"/>
          <w:color w:val="224466"/>
          <w:sz w:val="21"/>
          <w:szCs w:val="21"/>
          <w:bdr w:val="none" w:sz="0" w:space="0" w:color="auto" w:frame="1"/>
        </w:rPr>
        <w:t>b. </w:t>
      </w:r>
      <w:r w:rsidRPr="00983C7D">
        <w:rPr>
          <w:rFonts w:ascii="Arial" w:eastAsia="Times New Roman" w:hAnsi="Arial" w:cs="Arial"/>
          <w:b/>
          <w:bCs/>
          <w:color w:val="224466"/>
          <w:sz w:val="21"/>
          <w:szCs w:val="21"/>
          <w:bdr w:val="none" w:sz="0" w:space="0" w:color="auto" w:frame="1"/>
        </w:rPr>
        <w:t>Lightning ground</w:t>
      </w:r>
      <w:r w:rsidRPr="00983C7D">
        <w:rPr>
          <w:rFonts w:ascii="Arial" w:eastAsia="Times New Roman" w:hAnsi="Arial" w:cs="Arial"/>
          <w:color w:val="224466"/>
          <w:sz w:val="21"/>
          <w:szCs w:val="21"/>
          <w:bdr w:val="none" w:sz="0" w:space="0" w:color="auto" w:frame="1"/>
        </w:rPr>
        <w:t xml:space="preserve">. </w:t>
      </w:r>
      <w:r w:rsidRPr="00983C7D">
        <w:rPr>
          <w:rFonts w:ascii="Times New Roman" w:eastAsia="Times New Roman" w:hAnsi="Times New Roman" w:cs="Times New Roman"/>
          <w:sz w:val="21"/>
          <w:szCs w:val="21"/>
        </w:rPr>
        <w:t xml:space="preserve">The requirements for a ground for lightning protection are much more stringent than for a safety ground. The topic has been discussed in </w:t>
      </w:r>
      <w:r w:rsidR="00BA084A">
        <w:rPr>
          <w:rFonts w:ascii="Times New Roman" w:eastAsia="Times New Roman" w:hAnsi="Times New Roman" w:cs="Times New Roman"/>
          <w:sz w:val="21"/>
          <w:szCs w:val="21"/>
        </w:rPr>
        <w:t>ARRL</w:t>
      </w:r>
      <w:r w:rsidRPr="00983C7D">
        <w:rPr>
          <w:rFonts w:ascii="Times New Roman" w:eastAsia="Times New Roman" w:hAnsi="Times New Roman" w:cs="Times New Roman"/>
          <w:sz w:val="21"/>
          <w:szCs w:val="21"/>
        </w:rPr>
        <w:t xml:space="preserve"> group many times, and there are numerous resources available for learning how to make a ground system for lightning protection. </w:t>
      </w:r>
      <w:r w:rsidR="00BA084A">
        <w:rPr>
          <w:rFonts w:ascii="Times New Roman" w:eastAsia="Times New Roman" w:hAnsi="Times New Roman" w:cs="Times New Roman"/>
          <w:sz w:val="21"/>
          <w:szCs w:val="21"/>
        </w:rPr>
        <w:t>I encourage you to do some research before you set your lighting protection up.</w:t>
      </w:r>
    </w:p>
    <w:p w14:paraId="0EC97D62" w14:textId="77777777" w:rsidR="00983C7D" w:rsidRDefault="00983C7D" w:rsidP="00983C7D">
      <w:pPr>
        <w:shd w:val="clear" w:color="auto" w:fill="FFFFFF"/>
        <w:textAlignment w:val="baseline"/>
        <w:rPr>
          <w:rFonts w:ascii="Arial" w:eastAsia="Times New Roman" w:hAnsi="Arial" w:cs="Arial"/>
          <w:color w:val="224466"/>
          <w:sz w:val="21"/>
          <w:szCs w:val="21"/>
          <w:bdr w:val="none" w:sz="0" w:space="0" w:color="auto" w:frame="1"/>
        </w:rPr>
      </w:pPr>
      <w:bookmarkStart w:id="1" w:name="rfground"/>
    </w:p>
    <w:p w14:paraId="5D65473D" w14:textId="565ED2CA" w:rsidR="00983C7D" w:rsidRPr="00983C7D" w:rsidRDefault="00983C7D" w:rsidP="00983C7D">
      <w:pPr>
        <w:shd w:val="clear" w:color="auto" w:fill="FFFFFF"/>
        <w:textAlignment w:val="baseline"/>
        <w:rPr>
          <w:rFonts w:ascii="Times New Roman" w:eastAsia="Times New Roman" w:hAnsi="Times New Roman" w:cs="Times New Roman"/>
          <w:sz w:val="21"/>
          <w:szCs w:val="21"/>
        </w:rPr>
      </w:pPr>
      <w:r w:rsidRPr="00983C7D">
        <w:rPr>
          <w:rFonts w:ascii="Arial" w:eastAsia="Times New Roman" w:hAnsi="Arial" w:cs="Arial"/>
          <w:color w:val="224466"/>
          <w:sz w:val="21"/>
          <w:szCs w:val="21"/>
          <w:bdr w:val="none" w:sz="0" w:space="0" w:color="auto" w:frame="1"/>
        </w:rPr>
        <w:t>c. </w:t>
      </w:r>
      <w:r w:rsidRPr="00983C7D">
        <w:rPr>
          <w:rFonts w:ascii="Arial" w:eastAsia="Times New Roman" w:hAnsi="Arial" w:cs="Arial"/>
          <w:b/>
          <w:bCs/>
          <w:color w:val="224466"/>
          <w:sz w:val="21"/>
          <w:szCs w:val="21"/>
          <w:bdr w:val="none" w:sz="0" w:space="0" w:color="auto" w:frame="1"/>
        </w:rPr>
        <w:t>RF ground</w:t>
      </w:r>
      <w:r w:rsidRPr="00983C7D">
        <w:rPr>
          <w:rFonts w:ascii="Arial" w:eastAsia="Times New Roman" w:hAnsi="Arial" w:cs="Arial"/>
          <w:color w:val="224466"/>
          <w:sz w:val="21"/>
          <w:szCs w:val="21"/>
          <w:bdr w:val="none" w:sz="0" w:space="0" w:color="auto" w:frame="1"/>
        </w:rPr>
        <w:t xml:space="preserve">. </w:t>
      </w:r>
      <w:r w:rsidRPr="00983C7D">
        <w:rPr>
          <w:rFonts w:ascii="Times New Roman" w:eastAsia="Times New Roman" w:hAnsi="Times New Roman" w:cs="Times New Roman"/>
          <w:sz w:val="21"/>
          <w:szCs w:val="21"/>
        </w:rPr>
        <w:t>This is required only for certain types of antennas-- ones which require current flow to ground to complete the antenna circuit. An example is a quarter-wave vertical. One wire of the feedline connects to the base of the antenna, and the other connects to ground. The connection to ground has to have a low RF resistance, or you'll expend too much of your power heating the ground. A few radial wires will provide a moderately low loss connection. A ground rod will help a little, but the RF resistance will be high, resulting in quite a bit of loss. Chapter 8 of the ARRL Antenna Book shows the approximate trade between resistance and number of radials. If your antenna is much shorter than ¼ wavelength, you'll need many, many radials to get reasonable efficiency. If it's longer, you can get by with fewer. A ½ wavelength base-fed vertical needs only a very modest ground, and a ground rod is adequate. The requirements for various other end-fed antennas depend on their length. If you use a "complete" antenna like a dipole or a ground plane (that is, one that doesn't require your feedline to connect to ground), you don't need a RF ground, as long as you keep common-mode currents off your feedline. A "current" or "choke" balun is most commonly used for this.</w:t>
      </w:r>
      <w:bookmarkEnd w:id="1"/>
    </w:p>
    <w:p w14:paraId="116AC7F4" w14:textId="77777777" w:rsidR="00983C7D" w:rsidRPr="00983C7D" w:rsidRDefault="00983C7D" w:rsidP="00983C7D">
      <w:pPr>
        <w:textAlignment w:val="baseline"/>
        <w:rPr>
          <w:rFonts w:ascii="Times New Roman" w:eastAsia="Times New Roman" w:hAnsi="Times New Roman" w:cs="Times New Roman"/>
          <w:sz w:val="21"/>
          <w:szCs w:val="21"/>
        </w:rPr>
      </w:pPr>
    </w:p>
    <w:p w14:paraId="4851BAE0" w14:textId="77777777" w:rsidR="005052B0" w:rsidRDefault="00FC59EB"/>
    <w:sectPr w:rsidR="005052B0" w:rsidSect="00E07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7D"/>
    <w:rsid w:val="000F756B"/>
    <w:rsid w:val="0053710E"/>
    <w:rsid w:val="00597143"/>
    <w:rsid w:val="005C4412"/>
    <w:rsid w:val="00644E32"/>
    <w:rsid w:val="007E687B"/>
    <w:rsid w:val="00983C7D"/>
    <w:rsid w:val="00BA084A"/>
    <w:rsid w:val="00C21AD8"/>
    <w:rsid w:val="00C73B28"/>
    <w:rsid w:val="00E0708C"/>
    <w:rsid w:val="00FC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6DDC1"/>
  <w15:chartTrackingRefBased/>
  <w15:docId w15:val="{B7558CF1-1E89-DD46-A4DF-F6972537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83C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C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3C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83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640048">
      <w:bodyDiv w:val="1"/>
      <w:marLeft w:val="0"/>
      <w:marRight w:val="0"/>
      <w:marTop w:val="0"/>
      <w:marBottom w:val="0"/>
      <w:divBdr>
        <w:top w:val="none" w:sz="0" w:space="0" w:color="auto"/>
        <w:left w:val="none" w:sz="0" w:space="0" w:color="auto"/>
        <w:bottom w:val="none" w:sz="0" w:space="0" w:color="auto"/>
        <w:right w:val="none" w:sz="0" w:space="0" w:color="auto"/>
      </w:divBdr>
      <w:divsChild>
        <w:div w:id="119882024">
          <w:marLeft w:val="0"/>
          <w:marRight w:val="0"/>
          <w:marTop w:val="0"/>
          <w:marBottom w:val="0"/>
          <w:divBdr>
            <w:top w:val="none" w:sz="0" w:space="0" w:color="auto"/>
            <w:left w:val="none" w:sz="0" w:space="0" w:color="auto"/>
            <w:bottom w:val="none" w:sz="0" w:space="0" w:color="auto"/>
            <w:right w:val="none" w:sz="0" w:space="0" w:color="auto"/>
          </w:divBdr>
          <w:divsChild>
            <w:div w:id="780875993">
              <w:marLeft w:val="0"/>
              <w:marRight w:val="0"/>
              <w:marTop w:val="0"/>
              <w:marBottom w:val="0"/>
              <w:divBdr>
                <w:top w:val="none" w:sz="0" w:space="0" w:color="auto"/>
                <w:left w:val="none" w:sz="0" w:space="0" w:color="auto"/>
                <w:bottom w:val="none" w:sz="0" w:space="0" w:color="auto"/>
                <w:right w:val="none" w:sz="0" w:space="0" w:color="auto"/>
              </w:divBdr>
            </w:div>
          </w:divsChild>
        </w:div>
        <w:div w:id="2139713239">
          <w:marLeft w:val="0"/>
          <w:marRight w:val="0"/>
          <w:marTop w:val="0"/>
          <w:marBottom w:val="0"/>
          <w:divBdr>
            <w:top w:val="none" w:sz="0" w:space="0" w:color="auto"/>
            <w:left w:val="none" w:sz="0" w:space="0" w:color="auto"/>
            <w:bottom w:val="none" w:sz="0" w:space="0" w:color="auto"/>
            <w:right w:val="none" w:sz="0" w:space="0" w:color="auto"/>
          </w:divBdr>
          <w:divsChild>
            <w:div w:id="10407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Allison</dc:creator>
  <cp:keywords/>
  <dc:description/>
  <cp:lastModifiedBy>Marida Favia del Core</cp:lastModifiedBy>
  <cp:revision>2</cp:revision>
  <cp:lastPrinted>2021-05-17T23:08:00Z</cp:lastPrinted>
  <dcterms:created xsi:type="dcterms:W3CDTF">2021-05-18T00:51:00Z</dcterms:created>
  <dcterms:modified xsi:type="dcterms:W3CDTF">2021-05-18T00:51:00Z</dcterms:modified>
</cp:coreProperties>
</file>